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3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1190"/>
        <w:gridCol w:w="1038"/>
        <w:gridCol w:w="1134"/>
        <w:gridCol w:w="404"/>
        <w:gridCol w:w="1156"/>
        <w:gridCol w:w="930"/>
        <w:gridCol w:w="919"/>
        <w:gridCol w:w="840"/>
      </w:tblGrid>
      <w:tr w:rsidR="003535D4" w:rsidTr="003535D4">
        <w:trPr>
          <w:trHeight w:val="600"/>
          <w:jc w:val="center"/>
        </w:trPr>
        <w:tc>
          <w:tcPr>
            <w:tcW w:w="13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Economie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ore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straordinarie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2016/17</w:t>
            </w:r>
          </w:p>
        </w:tc>
      </w:tr>
      <w:tr w:rsidR="003535D4" w:rsidTr="003535D4">
        <w:trPr>
          <w:trHeight w:val="1224"/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it-IT"/>
              </w:rPr>
              <w:t>importo a scuole fino a € 1.000,00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Intendenza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oltre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€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1.000,00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Compensi</w:t>
            </w:r>
            <w:proofErr w:type="spellEnd"/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Funzioni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Obiettivo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Straord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Ore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br/>
              <w:t>Sost.</w:t>
            </w:r>
          </w:p>
        </w:tc>
      </w:tr>
      <w:tr w:rsidR="003535D4" w:rsidTr="003535D4">
        <w:trPr>
          <w:trHeight w:val="339"/>
          <w:jc w:val="center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Istituto comprensivo Bolzano I - Centro Storico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Istituto comprensivo Bolzano II - Don Bosco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Istituto comprensivo Bolzano III - Viale Trieste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Istituto comprensivo Bolzano IV - </w:t>
            </w: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Oltrisarco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Istituto comprensivo Bolzano V - Gries 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Istituto comprensivo Bolzano VI - Via Rovigo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13,52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Bolzano - Europa 2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Bressanone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32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Merano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Merano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Laives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201,72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201,72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Bassa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Atesina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pluricomprensivo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Europa 1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pluricomprensivo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Laives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pluricomprensivo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Dobbiaco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pluricomprensivo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Vipiteno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Istituto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pluricomprensivo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Brunico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"G. Carducci" Bolzano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Istruz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Secondaria II grado Bressanone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Istruz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Secondaria II grado "Gandhi" Merano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1.321,81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321,81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1.321,81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"E. Torricelli" Bolzano                         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2.997,28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1.997,28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2.974,18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"G.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Pascoli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 Bolzano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 "C. Battisti" Bolzano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ITCAT "A. e P. Delai" Bolzano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904,50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Istruz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Secondaria II grado "G. Galilei" Bolzano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264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P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Istruz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. Secondaria II grado "C. </w:t>
            </w:r>
            <w:proofErr w:type="spellStart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dé</w:t>
            </w:r>
            <w:proofErr w:type="spellEnd"/>
            <w:r w:rsidRPr="003535D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Medici" Bolzano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17,94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</w:tr>
      <w:tr w:rsidR="003535D4" w:rsidTr="003535D4">
        <w:trPr>
          <w:trHeight w:val="1068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Convitto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Provinciale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Chiesa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3535D4" w:rsidTr="003535D4">
        <w:trPr>
          <w:trHeight w:val="276"/>
          <w:jc w:val="center"/>
        </w:trPr>
        <w:tc>
          <w:tcPr>
            <w:tcW w:w="5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5.709,41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3.390,32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2.319,09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1.205,70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4.503,71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D4" w:rsidRDefault="003535D4" w:rsidP="003535D4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</w:tr>
    </w:tbl>
    <w:p w:rsidR="00BE30BF" w:rsidRDefault="003535D4">
      <w:r>
        <w:br w:type="textWrapping" w:clear="all"/>
      </w:r>
    </w:p>
    <w:sectPr w:rsidR="00BE30BF" w:rsidSect="00863859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4"/>
    <w:rsid w:val="00224163"/>
    <w:rsid w:val="003535D4"/>
    <w:rsid w:val="00863859"/>
    <w:rsid w:val="00B43131"/>
    <w:rsid w:val="00BE30BF"/>
    <w:rsid w:val="00CB499B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FFE0-B612-4476-9B90-153EDEE9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6AEF6106</Template>
  <TotalTime>0</TotalTime>
  <Pages>1</Pages>
  <Words>350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Giongo, Sarah</dc:creator>
  <cp:keywords/>
  <dc:description/>
  <cp:lastModifiedBy>Giongo, Sarah</cp:lastModifiedBy>
  <cp:revision>2</cp:revision>
  <dcterms:created xsi:type="dcterms:W3CDTF">2017-09-29T09:34:00Z</dcterms:created>
  <dcterms:modified xsi:type="dcterms:W3CDTF">2017-09-29T09:46:00Z</dcterms:modified>
</cp:coreProperties>
</file>